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1B8" w:rsidRPr="00EE61B8" w:rsidRDefault="00EE61B8" w:rsidP="00EE61B8">
      <w:pPr>
        <w:jc w:val="both"/>
        <w:rPr>
          <w:rFonts w:ascii="Arial" w:hAnsi="Arial" w:cs="Arial"/>
          <w:color w:val="191919"/>
          <w:sz w:val="24"/>
          <w:szCs w:val="24"/>
          <w:shd w:val="clear" w:color="auto" w:fill="FCFCFC"/>
        </w:rPr>
      </w:pPr>
    </w:p>
    <w:p w:rsidR="00EE61B8" w:rsidRPr="00EE61B8" w:rsidRDefault="00EE61B8" w:rsidP="00EE61B8">
      <w:pPr>
        <w:jc w:val="both"/>
        <w:rPr>
          <w:rStyle w:val="HafifVurgulama"/>
          <w:b/>
          <w:sz w:val="24"/>
          <w:szCs w:val="24"/>
        </w:rPr>
      </w:pPr>
      <w:r w:rsidRPr="00EE61B8">
        <w:rPr>
          <w:rFonts w:ascii="Arial" w:hAnsi="Arial" w:cs="Arial"/>
          <w:color w:val="191919"/>
          <w:sz w:val="24"/>
          <w:szCs w:val="24"/>
          <w:shd w:val="clear" w:color="auto" w:fill="FCFCFC"/>
        </w:rPr>
        <w:t xml:space="preserve"> </w:t>
      </w:r>
      <w:r w:rsidRPr="00EE61B8">
        <w:rPr>
          <w:rStyle w:val="HafifVurgulama"/>
          <w:sz w:val="24"/>
          <w:szCs w:val="24"/>
        </w:rPr>
        <w:t xml:space="preserve">                                           </w:t>
      </w:r>
      <w:r>
        <w:rPr>
          <w:rStyle w:val="HafifVurgulama"/>
          <w:sz w:val="24"/>
          <w:szCs w:val="24"/>
        </w:rPr>
        <w:t xml:space="preserve">                 </w:t>
      </w:r>
      <w:r w:rsidRPr="00EE61B8">
        <w:rPr>
          <w:rStyle w:val="HafifVurgulama"/>
          <w:b/>
          <w:sz w:val="24"/>
          <w:szCs w:val="24"/>
        </w:rPr>
        <w:t>OKULUMUZUN TARİHÇESİ</w:t>
      </w:r>
    </w:p>
    <w:p w:rsidR="00EE61B8" w:rsidRPr="00EE61B8" w:rsidRDefault="00EE61B8" w:rsidP="00EE61B8">
      <w:pPr>
        <w:jc w:val="both"/>
        <w:rPr>
          <w:rStyle w:val="HafifVurgulama"/>
          <w:sz w:val="24"/>
          <w:szCs w:val="24"/>
        </w:rPr>
      </w:pPr>
    </w:p>
    <w:p w:rsidR="002C340B" w:rsidRPr="00EE61B8" w:rsidRDefault="00EE61B8" w:rsidP="00EE61B8">
      <w:pPr>
        <w:jc w:val="both"/>
        <w:rPr>
          <w:rStyle w:val="HafifVurgulama"/>
          <w:sz w:val="24"/>
          <w:szCs w:val="24"/>
        </w:rPr>
      </w:pPr>
      <w:r w:rsidRPr="00EE61B8">
        <w:rPr>
          <w:rStyle w:val="HafifVurgulama"/>
          <w:sz w:val="24"/>
          <w:szCs w:val="24"/>
        </w:rPr>
        <w:t xml:space="preserve">            </w:t>
      </w:r>
      <w:proofErr w:type="gramStart"/>
      <w:r w:rsidRPr="00EE61B8">
        <w:rPr>
          <w:rStyle w:val="HafifVurgulama"/>
          <w:sz w:val="24"/>
          <w:szCs w:val="24"/>
        </w:rPr>
        <w:t xml:space="preserve">1982 yılında yapılan Deniz Alaka ve Menfaatleri Yüksek Koordinasyon Kurulunun 3. toplantısı sonunda alınan kararlara dayalı olarak Başbakanlığın 1A7.02.1982 tarih Denizcilik Müsteşarlığının 04-43/0014 sayılı yazısı gereğince ülkemizde denizcilik hizmetini yürüten kuruluşlara ait gemilerde ihtiyaç duyulan orta kademe gemi adamlarının yetiştirilmesi ile ilgili tedbirler, bu alanda okulların açılması ile alınmıştır. </w:t>
      </w:r>
      <w:proofErr w:type="gramEnd"/>
      <w:r w:rsidRPr="00EE61B8">
        <w:rPr>
          <w:rStyle w:val="HafifVurgulama"/>
          <w:sz w:val="24"/>
          <w:szCs w:val="24"/>
        </w:rPr>
        <w:t xml:space="preserve">Bu bağlamda İstasyon Mahallesi, İstiklal Caddesi üzerinde Teknik Lise ve Endüstri Meslek Lisesi bünyesinde 1982–1983 öğretim yılında Gemi Makineleri alanı açılmıştır. Gemi makineleri alanı 1989–1990 öğretim yılına kadar faaliyetlerini Motor Alanı içerisinde devam ettirmiştir. 1989–1990 öğretim yılında alanımız A blok zemin katına taşınarak müstakil haline gelmiştir. 2004–2005 öğretim yılında ilimize tersane yapılmasının gündeme gelmesiyle birlikte okulumuz bünyesinde Gemi İnşa alanı açılmıştır. Okulumuzda denizcilik ile ilgili eğitim ve öğretim faaliyetlerinin yürürlükte bulunan ulusal ve uluslararası denizcilik mevzuatı esaslarına göre yürütülmesi gerekliliği sebebiyle 1995–1996 öğretim yılından itibaren eğitimin ilk yılı İngilizce hazırlık olmak üzere toplam; 4 yıllık Anadolu Meslek Lisesine dönüştürülmüştür. 1995–1996 yılından itibaren okulumuz, Ortaöğretim Kurumları Seçme ve Yerleştirme Sınavını kazanan adaylar arasından yapılan mülakat ve bedeni yeterlilik sınavı ile öğrenci almaktadır. Okulumuz 2007–2008 öğretim yılında hayırsever iş adamı Sayın Yılmaz ULUSOY tarafından Tekkeköy İlçesi </w:t>
      </w:r>
      <w:proofErr w:type="spellStart"/>
      <w:r w:rsidRPr="00EE61B8">
        <w:rPr>
          <w:rStyle w:val="HafifVurgulama"/>
          <w:sz w:val="24"/>
          <w:szCs w:val="24"/>
        </w:rPr>
        <w:t>Selyeri</w:t>
      </w:r>
      <w:proofErr w:type="spellEnd"/>
      <w:r w:rsidRPr="00EE61B8">
        <w:rPr>
          <w:rStyle w:val="HafifVurgulama"/>
          <w:sz w:val="24"/>
          <w:szCs w:val="24"/>
        </w:rPr>
        <w:t xml:space="preserve"> Mevkiinde kamuya ait olan binaların büyük onarımları yapılarak okulumuza tahsis edilmiştir. Okulumuz tam gün ve pansiyonlu olarak hizmet vermektedir.</w:t>
      </w:r>
    </w:p>
    <w:p w:rsidR="00EE61B8" w:rsidRPr="00EE61B8" w:rsidRDefault="00EE61B8" w:rsidP="00EE61B8">
      <w:pPr>
        <w:jc w:val="both"/>
        <w:rPr>
          <w:rStyle w:val="HafifVurgulama"/>
          <w:sz w:val="24"/>
          <w:szCs w:val="24"/>
        </w:rPr>
      </w:pPr>
      <w:r w:rsidRPr="00EE61B8">
        <w:rPr>
          <w:rStyle w:val="HafifVurgulama"/>
          <w:sz w:val="24"/>
          <w:szCs w:val="24"/>
        </w:rPr>
        <w:t xml:space="preserve">    Kurumumuz bünyesinde örgün eğitimde; IMO (International </w:t>
      </w:r>
      <w:proofErr w:type="spellStart"/>
      <w:r w:rsidRPr="00EE61B8">
        <w:rPr>
          <w:rStyle w:val="HafifVurgulama"/>
          <w:sz w:val="24"/>
          <w:szCs w:val="24"/>
        </w:rPr>
        <w:t>Maritime</w:t>
      </w:r>
      <w:proofErr w:type="spellEnd"/>
      <w:r w:rsidRPr="00EE61B8">
        <w:rPr>
          <w:rStyle w:val="HafifVurgulama"/>
          <w:sz w:val="24"/>
          <w:szCs w:val="24"/>
        </w:rPr>
        <w:t xml:space="preserve"> </w:t>
      </w:r>
      <w:proofErr w:type="spellStart"/>
      <w:r w:rsidRPr="00EE61B8">
        <w:rPr>
          <w:rStyle w:val="HafifVurgulama"/>
          <w:sz w:val="24"/>
          <w:szCs w:val="24"/>
        </w:rPr>
        <w:t>Organization</w:t>
      </w:r>
      <w:proofErr w:type="spellEnd"/>
      <w:r w:rsidRPr="00EE61B8">
        <w:rPr>
          <w:rStyle w:val="HafifVurgulama"/>
          <w:sz w:val="24"/>
          <w:szCs w:val="24"/>
        </w:rPr>
        <w:t xml:space="preserve">) standartlarında deniz sektöründe ara eleman olarak çalışacak ve denizcilikle ilgili </w:t>
      </w:r>
      <w:proofErr w:type="gramStart"/>
      <w:r w:rsidRPr="00EE61B8">
        <w:rPr>
          <w:rStyle w:val="HafifVurgulama"/>
          <w:sz w:val="24"/>
          <w:szCs w:val="24"/>
        </w:rPr>
        <w:t>yüksek öğrenime</w:t>
      </w:r>
      <w:proofErr w:type="gramEnd"/>
      <w:r w:rsidRPr="00EE61B8">
        <w:rPr>
          <w:rStyle w:val="HafifVurgulama"/>
          <w:sz w:val="24"/>
          <w:szCs w:val="24"/>
        </w:rPr>
        <w:t xml:space="preserve"> devam edecek öğrencilere Gemi adamları Yönetmeliğin de tanımlanan “ 3000 KW Makine Zabitliği” ve “3000 GRT Vardiya Zabitliği” düzeyinde eğitim verilmektedir. Mezun olan öğrencilerimiz </w:t>
      </w:r>
      <w:proofErr w:type="gramStart"/>
      <w:r w:rsidRPr="00EE61B8">
        <w:rPr>
          <w:rStyle w:val="HafifVurgulama"/>
          <w:sz w:val="24"/>
          <w:szCs w:val="24"/>
        </w:rPr>
        <w:t>yüksek öğrenim</w:t>
      </w:r>
      <w:proofErr w:type="gramEnd"/>
      <w:r w:rsidRPr="00EE61B8">
        <w:rPr>
          <w:rStyle w:val="HafifVurgulama"/>
          <w:sz w:val="24"/>
          <w:szCs w:val="24"/>
        </w:rPr>
        <w:t xml:space="preserve"> yapmadan sektörde çalışmak isterlerse kurumumuzdan staj defteri alarak kendi bulacakları gemilerde açık deniz stajına çıkarlar. Stajları uygun bulunursa stajlarını tamamladıklarına dair yazı kurumumuzca verilir. Daha sonra idarenin açacağı sınavlara müracaat ederler. Bu sınavlar sonunda başarılı oldukları takdirde yeterlik belgesini alarak hayata atılmaktadırlar. Meslekleri ile ilgili </w:t>
      </w:r>
      <w:proofErr w:type="gramStart"/>
      <w:r w:rsidRPr="00EE61B8">
        <w:rPr>
          <w:rStyle w:val="HafifVurgulama"/>
          <w:sz w:val="24"/>
          <w:szCs w:val="24"/>
        </w:rPr>
        <w:t>yüksek öğrenime</w:t>
      </w:r>
      <w:proofErr w:type="gramEnd"/>
      <w:r w:rsidRPr="00EE61B8">
        <w:rPr>
          <w:rStyle w:val="HafifVurgulama"/>
          <w:sz w:val="24"/>
          <w:szCs w:val="24"/>
        </w:rPr>
        <w:t xml:space="preserve"> devam etmek isteyenler de ön lisans seviyesinde Meslek Yüksek Okullarına sınavsız, alanlarının devamı niteliğindeki Lisans seviyesindeki Yüksek Okullara da YGS ve LYS sınavları ile girerek öğrenimlerine devam edebilmektedirler. Mezunlarımıza; Gemi adamları yönetmeliğinin 19. Maddesinde belirtilen STCW sertifikaları, Madde 20 ve 21 deki belgeleri; Liman Başkanlıkları tarafından kursa katılmaksızın verilmektedir. Gemi adamları yönetmeliğinin 19.Maddesinde belirtilen STCW sertifika eğitimleri kapsamında (tüm gemi adamlarına yönelik) Temel İlkyardım Eğitimi Personel Güvenliği ve Sosyal Sorumluluk Eğitimi Yangın Önleme ve Yangınla Mücadele Eğitimi, Personel Güvenliği ve Sosyal Sorumluluk Eğitimi, Can kurtarma Araçlarını Kullanma Yeterliği Eğitimi, verilmektedir. Okulumuzun Mevcut Bazı Eğitim İzinleri VARDİYA ZABİTİ YETİŞTİRME EĞİTİMİ (A-II/1) MAKİNE ZABİTİ YETİŞTİRME EĞİTİMİ (A-III/1) </w:t>
      </w:r>
      <w:proofErr w:type="gramStart"/>
      <w:r w:rsidRPr="00EE61B8">
        <w:rPr>
          <w:rStyle w:val="HafifVurgulama"/>
          <w:sz w:val="24"/>
          <w:szCs w:val="24"/>
        </w:rPr>
        <w:t>G.A.Y</w:t>
      </w:r>
      <w:proofErr w:type="gramEnd"/>
      <w:r w:rsidRPr="00EE61B8">
        <w:rPr>
          <w:rStyle w:val="HafifVurgulama"/>
          <w:sz w:val="24"/>
          <w:szCs w:val="24"/>
        </w:rPr>
        <w:t>. 19.´UNCU MADDESİNDE BELİRTİLEN DENİZ GÜVENLİK EĞİTİMLERİ SEYİR VARDİYASI TUTMA BELGESİ MAKİNE VARDİYASI TUTMA BELGESİ İLERİ YANGINLA MÜCADELE EĞİTİMİ BALIKÇI GEMİSİ KAPTANLIĞI</w:t>
      </w:r>
      <w:r>
        <w:rPr>
          <w:rStyle w:val="HafifVurgulama"/>
          <w:sz w:val="24"/>
          <w:szCs w:val="24"/>
        </w:rPr>
        <w:t>.</w:t>
      </w:r>
    </w:p>
    <w:p w:rsidR="00EE61B8" w:rsidRPr="00EE61B8" w:rsidRDefault="00EE61B8">
      <w:pPr>
        <w:jc w:val="both"/>
        <w:rPr>
          <w:rStyle w:val="HafifVurgulama"/>
        </w:rPr>
      </w:pPr>
      <w:bookmarkStart w:id="0" w:name="_GoBack"/>
      <w:bookmarkEnd w:id="0"/>
    </w:p>
    <w:sectPr w:rsidR="00EE61B8" w:rsidRPr="00EE61B8" w:rsidSect="00EE61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54"/>
    <w:rsid w:val="002C340B"/>
    <w:rsid w:val="005B7254"/>
    <w:rsid w:val="00EE61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C0564-F79E-43C3-93F6-117A8CE5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HafifVurgulama">
    <w:name w:val="Subtle Emphasis"/>
    <w:basedOn w:val="VarsaylanParagrafYazTipi"/>
    <w:uiPriority w:val="19"/>
    <w:qFormat/>
    <w:rsid w:val="00EE61B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F42C1-8AAD-4914-9689-1B55BAA6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2</cp:revision>
  <dcterms:created xsi:type="dcterms:W3CDTF">2018-07-12T12:13:00Z</dcterms:created>
  <dcterms:modified xsi:type="dcterms:W3CDTF">2018-07-12T12:19:00Z</dcterms:modified>
</cp:coreProperties>
</file>